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snapToGrid w:val="0"/>
          <w:kern w:val="0"/>
          <w:sz w:val="32"/>
          <w:szCs w:val="32"/>
        </w:rPr>
      </w:pPr>
      <w:r>
        <w:rPr>
          <w:rFonts w:ascii="黑体" w:hAnsi="黑体" w:eastAsia="黑体"/>
          <w:snapToGrid w:val="0"/>
          <w:kern w:val="0"/>
          <w:sz w:val="32"/>
          <w:szCs w:val="32"/>
        </w:rPr>
        <w:t>附件2</w:t>
      </w:r>
    </w:p>
    <w:p>
      <w:pPr>
        <w:adjustRightInd w:val="0"/>
        <w:snapToGrid w:val="0"/>
        <w:spacing w:line="560" w:lineRule="exact"/>
        <w:jc w:val="left"/>
        <w:rPr>
          <w:rFonts w:eastAsia="黑体"/>
          <w:snapToGrid w:val="0"/>
          <w:kern w:val="0"/>
          <w:sz w:val="32"/>
          <w:szCs w:val="32"/>
        </w:rPr>
      </w:pPr>
    </w:p>
    <w:p>
      <w:pPr>
        <w:adjustRightInd w:val="0"/>
        <w:snapToGrid w:val="0"/>
        <w:spacing w:line="560" w:lineRule="exact"/>
        <w:jc w:val="center"/>
        <w:rPr>
          <w:rFonts w:eastAsia="方正小标宋_GBK"/>
          <w:bCs/>
          <w:snapToGrid w:val="0"/>
          <w:kern w:val="0"/>
          <w:sz w:val="44"/>
          <w:szCs w:val="44"/>
        </w:rPr>
      </w:pPr>
      <w:r>
        <w:rPr>
          <w:rFonts w:eastAsia="方正小标宋_GBK"/>
          <w:bCs/>
          <w:snapToGrid w:val="0"/>
          <w:kern w:val="0"/>
          <w:sz w:val="44"/>
          <w:szCs w:val="44"/>
        </w:rPr>
        <w:t>广州市教育科学规划课题申报条件</w:t>
      </w:r>
    </w:p>
    <w:p>
      <w:pPr>
        <w:adjustRightInd w:val="0"/>
        <w:snapToGrid w:val="0"/>
        <w:spacing w:line="560" w:lineRule="exact"/>
        <w:jc w:val="left"/>
        <w:rPr>
          <w:rFonts w:eastAsia="黑体"/>
          <w:snapToGrid w:val="0"/>
          <w:kern w:val="0"/>
          <w:sz w:val="32"/>
          <w:szCs w:val="32"/>
        </w:rPr>
      </w:pPr>
    </w:p>
    <w:p>
      <w:pPr>
        <w:adjustRightInd w:val="0"/>
        <w:snapToGrid w:val="0"/>
        <w:spacing w:line="560" w:lineRule="exact"/>
        <w:ind w:firstLine="640" w:firstLineChars="200"/>
        <w:rPr>
          <w:rFonts w:eastAsia="黑体"/>
          <w:bCs/>
          <w:snapToGrid w:val="0"/>
          <w:kern w:val="0"/>
          <w:sz w:val="32"/>
          <w:szCs w:val="32"/>
        </w:rPr>
      </w:pPr>
      <w:r>
        <w:rPr>
          <w:rFonts w:eastAsia="黑体"/>
          <w:bCs/>
          <w:snapToGrid w:val="0"/>
          <w:kern w:val="0"/>
          <w:sz w:val="32"/>
          <w:szCs w:val="32"/>
        </w:rPr>
        <w:t>一、课题负责人</w:t>
      </w:r>
    </w:p>
    <w:p>
      <w:pPr>
        <w:adjustRightInd w:val="0"/>
        <w:snapToGrid w:val="0"/>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课题负责人应具备良好的科研信誉，有比较充分的前期准备和一定数量的相关研究成果，</w:t>
      </w:r>
      <w:bookmarkStart w:id="0" w:name="_GoBack"/>
      <w:bookmarkEnd w:id="0"/>
      <w:r>
        <w:rPr>
          <w:rFonts w:eastAsia="仿宋_GB2312"/>
          <w:bCs/>
          <w:snapToGrid w:val="0"/>
          <w:kern w:val="0"/>
          <w:sz w:val="32"/>
          <w:szCs w:val="32"/>
        </w:rPr>
        <w:t>能真正承担课题研究的组织与实施工作。</w:t>
      </w:r>
    </w:p>
    <w:p>
      <w:pPr>
        <w:adjustRightInd w:val="0"/>
        <w:snapToGrid w:val="0"/>
        <w:spacing w:line="560" w:lineRule="exact"/>
        <w:ind w:firstLine="640" w:firstLineChars="200"/>
        <w:rPr>
          <w:rFonts w:eastAsia="黑体"/>
          <w:bCs/>
          <w:snapToGrid w:val="0"/>
          <w:kern w:val="0"/>
          <w:sz w:val="32"/>
          <w:szCs w:val="32"/>
          <w:highlight w:val="none"/>
        </w:rPr>
      </w:pPr>
      <w:r>
        <w:rPr>
          <w:rFonts w:eastAsia="黑体"/>
          <w:bCs/>
          <w:snapToGrid w:val="0"/>
          <w:kern w:val="0"/>
          <w:sz w:val="32"/>
          <w:szCs w:val="32"/>
          <w:highlight w:val="none"/>
        </w:rPr>
        <w:t>二、课题组</w:t>
      </w:r>
    </w:p>
    <w:p>
      <w:pPr>
        <w:adjustRightInd w:val="0"/>
        <w:snapToGrid w:val="0"/>
        <w:spacing w:line="560" w:lineRule="exact"/>
        <w:ind w:firstLine="640" w:firstLineChars="200"/>
        <w:rPr>
          <w:rFonts w:eastAsia="仿宋_GB2312"/>
          <w:bCs/>
          <w:snapToGrid w:val="0"/>
          <w:kern w:val="0"/>
          <w:sz w:val="32"/>
          <w:szCs w:val="32"/>
          <w:highlight w:val="none"/>
        </w:rPr>
      </w:pPr>
      <w:r>
        <w:rPr>
          <w:rFonts w:eastAsia="仿宋_GB2312"/>
          <w:bCs/>
          <w:snapToGrid w:val="0"/>
          <w:kern w:val="0"/>
          <w:sz w:val="32"/>
          <w:szCs w:val="32"/>
          <w:highlight w:val="none"/>
        </w:rPr>
        <w:t>课题负责人应组成结构合理、能胜任课题研究工作的课题组。课题负责人55岁以上的，可以设第二负责人。公务员和退休人员不能作为核心成员（课题组前3名），不直接参与课题研究的校领导、教辅人员不属于课题组成员。按照以课题辐射带动一线教师开展研究的要求，每个课题组应有80%以上一线教师参与研究。全体申请人员应在相关栏目内签字。</w:t>
      </w:r>
    </w:p>
    <w:p>
      <w:pPr>
        <w:adjustRightInd w:val="0"/>
        <w:snapToGrid w:val="0"/>
        <w:spacing w:line="560" w:lineRule="exact"/>
        <w:ind w:firstLine="640" w:firstLineChars="200"/>
        <w:rPr>
          <w:rFonts w:eastAsia="黑体"/>
          <w:bCs/>
          <w:snapToGrid w:val="0"/>
          <w:kern w:val="0"/>
          <w:sz w:val="32"/>
          <w:szCs w:val="32"/>
          <w:highlight w:val="none"/>
        </w:rPr>
      </w:pPr>
      <w:r>
        <w:rPr>
          <w:rFonts w:eastAsia="黑体"/>
          <w:bCs/>
          <w:snapToGrid w:val="0"/>
          <w:kern w:val="0"/>
          <w:sz w:val="32"/>
          <w:szCs w:val="32"/>
          <w:highlight w:val="none"/>
        </w:rPr>
        <w:t>三、专项课题</w:t>
      </w:r>
    </w:p>
    <w:p>
      <w:pPr>
        <w:adjustRightInd w:val="0"/>
        <w:snapToGrid w:val="0"/>
        <w:spacing w:line="560" w:lineRule="exact"/>
        <w:ind w:firstLine="640" w:firstLineChars="200"/>
        <w:rPr>
          <w:rFonts w:eastAsia="仿宋_GB2312"/>
          <w:bCs/>
          <w:snapToGrid w:val="0"/>
          <w:kern w:val="0"/>
          <w:sz w:val="32"/>
          <w:szCs w:val="32"/>
          <w:highlight w:val="none"/>
        </w:rPr>
      </w:pPr>
      <w:r>
        <w:rPr>
          <w:rFonts w:eastAsia="仿宋_GB2312"/>
          <w:bCs/>
          <w:snapToGrid w:val="0"/>
          <w:kern w:val="0"/>
          <w:sz w:val="32"/>
          <w:szCs w:val="32"/>
          <w:highlight w:val="none"/>
        </w:rPr>
        <w:t>青年专项接受35岁以下的青年教师（至申报截止日未满35周岁）申报；乡村教师专项接受乡村地区（行政区域管理属村镇）的教师申报，无乡村学校的区无需推荐乡村专项课题；名师专项接受省市校本研修（培训）示范校校长及教师，省市名校（园）长、名教师、名班主任工作室主持人及成员，市区两级教师发展中心管理人员及教师申报。</w:t>
      </w:r>
    </w:p>
    <w:p>
      <w:pPr>
        <w:adjustRightInd w:val="0"/>
        <w:snapToGrid w:val="0"/>
        <w:spacing w:line="560" w:lineRule="exact"/>
        <w:ind w:firstLine="640" w:firstLineChars="200"/>
        <w:rPr>
          <w:rFonts w:eastAsia="黑体"/>
          <w:bCs/>
          <w:snapToGrid w:val="0"/>
          <w:kern w:val="0"/>
          <w:sz w:val="32"/>
          <w:szCs w:val="32"/>
        </w:rPr>
      </w:pPr>
      <w:r>
        <w:rPr>
          <w:rFonts w:eastAsia="黑体"/>
          <w:bCs/>
          <w:snapToGrid w:val="0"/>
          <w:kern w:val="0"/>
          <w:sz w:val="32"/>
          <w:szCs w:val="32"/>
        </w:rPr>
        <w:t>四、合作研究</w:t>
      </w:r>
    </w:p>
    <w:p>
      <w:pPr>
        <w:adjustRightInd w:val="0"/>
        <w:snapToGrid w:val="0"/>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（一）鼓励本单位新教师合作开展研究，鼓励新教师与本区域研训人员、本单位骨干教师及名师协同开展研究。</w:t>
      </w:r>
    </w:p>
    <w:p>
      <w:pPr>
        <w:adjustRightInd w:val="0"/>
        <w:snapToGrid w:val="0"/>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（二）鼓励中高职联合申报课题，鼓励联合开展涉及职业教育办学改革的课题，鼓励联合开展现代职教体系专项课题，每区、每校推荐申报现代职教体系专项课题不少于1项。</w:t>
      </w:r>
    </w:p>
    <w:p>
      <w:pPr>
        <w:adjustRightInd w:val="0"/>
        <w:snapToGrid w:val="0"/>
        <w:spacing w:line="560" w:lineRule="exact"/>
        <w:ind w:firstLine="640" w:firstLineChars="200"/>
        <w:rPr>
          <w:rFonts w:eastAsia="仿宋_GB2312"/>
          <w:bCs/>
          <w:snapToGrid w:val="0"/>
          <w:color w:val="FF0000"/>
          <w:kern w:val="0"/>
          <w:sz w:val="32"/>
          <w:szCs w:val="32"/>
        </w:rPr>
      </w:pPr>
      <w:r>
        <w:rPr>
          <w:rFonts w:eastAsia="仿宋_GB2312"/>
          <w:bCs/>
          <w:snapToGrid w:val="0"/>
          <w:kern w:val="0"/>
          <w:sz w:val="32"/>
          <w:szCs w:val="32"/>
        </w:rPr>
        <w:t>（三）鼓励各单位与帮扶对象共同申报课题；鼓励各单位与港澳地区以及深圳、佛山、东莞、中山、清远、湛江等地教育机构联合开展课题研究。</w:t>
      </w:r>
    </w:p>
    <w:p>
      <w:pPr>
        <w:adjustRightInd w:val="0"/>
        <w:snapToGrid w:val="0"/>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（四）两个以上（含两个）单位人员共同参与的课题，合作单位必须对合作研究内容、参加人员素质及保证研究工作条件等签署具体意见。</w:t>
      </w:r>
    </w:p>
    <w:p>
      <w:pPr>
        <w:adjustRightInd w:val="0"/>
        <w:snapToGrid w:val="0"/>
        <w:spacing w:line="560" w:lineRule="exact"/>
        <w:ind w:firstLine="640" w:firstLineChars="200"/>
        <w:rPr>
          <w:rFonts w:eastAsia="黑体"/>
          <w:bCs/>
          <w:snapToGrid w:val="0"/>
          <w:kern w:val="0"/>
          <w:sz w:val="32"/>
          <w:szCs w:val="32"/>
        </w:rPr>
      </w:pPr>
      <w:r>
        <w:rPr>
          <w:rFonts w:eastAsia="黑体"/>
          <w:bCs/>
          <w:snapToGrid w:val="0"/>
          <w:kern w:val="0"/>
          <w:sz w:val="32"/>
          <w:szCs w:val="32"/>
        </w:rPr>
        <w:t>五、民办学校、幼儿园、中职学校承担课题</w:t>
      </w:r>
    </w:p>
    <w:p>
      <w:pPr>
        <w:adjustRightInd w:val="0"/>
        <w:snapToGrid w:val="0"/>
        <w:spacing w:line="560" w:lineRule="exact"/>
        <w:ind w:firstLine="640" w:firstLineChars="200"/>
        <w:rPr>
          <w:rFonts w:eastAsia="仿宋_GB2312"/>
          <w:bCs/>
          <w:snapToGrid w:val="0"/>
          <w:color w:val="FF0000"/>
          <w:kern w:val="0"/>
          <w:sz w:val="32"/>
          <w:szCs w:val="32"/>
        </w:rPr>
      </w:pPr>
      <w:r>
        <w:rPr>
          <w:rFonts w:eastAsia="仿宋_GB2312"/>
          <w:bCs/>
          <w:snapToGrid w:val="0"/>
          <w:kern w:val="0"/>
          <w:sz w:val="32"/>
          <w:szCs w:val="32"/>
        </w:rPr>
        <w:t>鼓励民办学校申报课题，民办学校申报课题与公办学校在同等条件下优先支持。原则上，各区应推荐各类专项课题以及幼儿园、民办学校、中职学校课题至少有1项。</w:t>
      </w:r>
    </w:p>
    <w:p>
      <w:pPr>
        <w:adjustRightInd w:val="0"/>
        <w:snapToGrid w:val="0"/>
        <w:spacing w:line="560" w:lineRule="exact"/>
        <w:ind w:firstLine="640" w:firstLineChars="200"/>
        <w:rPr>
          <w:rFonts w:eastAsia="黑体"/>
          <w:bCs/>
          <w:snapToGrid w:val="0"/>
          <w:kern w:val="0"/>
          <w:sz w:val="32"/>
          <w:szCs w:val="32"/>
          <w:highlight w:val="none"/>
        </w:rPr>
      </w:pPr>
      <w:r>
        <w:rPr>
          <w:rFonts w:eastAsia="黑体"/>
          <w:bCs/>
          <w:snapToGrid w:val="0"/>
          <w:kern w:val="0"/>
          <w:sz w:val="32"/>
          <w:szCs w:val="32"/>
          <w:highlight w:val="none"/>
        </w:rPr>
        <w:t>六、课题衔接机制</w:t>
      </w:r>
    </w:p>
    <w:p>
      <w:pPr>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建立各类课题衔接高一层次课题机制。申报萌芽课题的应未承担过市课题；申报专项课题的应未承担过专项、一般及重点课题；申报一般课题的应未承担过一般及重点课题，申报重点课题的应未承担过重点课题。</w:t>
      </w:r>
    </w:p>
    <w:p>
      <w:pPr>
        <w:adjustRightInd w:val="0"/>
        <w:snapToGrid w:val="0"/>
        <w:spacing w:line="560" w:lineRule="exact"/>
        <w:ind w:firstLine="640" w:firstLineChars="200"/>
        <w:rPr>
          <w:rFonts w:eastAsia="黑体"/>
          <w:bCs/>
          <w:snapToGrid w:val="0"/>
          <w:kern w:val="0"/>
          <w:sz w:val="32"/>
          <w:szCs w:val="32"/>
        </w:rPr>
      </w:pPr>
      <w:r>
        <w:rPr>
          <w:rFonts w:eastAsia="黑体"/>
          <w:bCs/>
          <w:snapToGrid w:val="0"/>
          <w:kern w:val="0"/>
          <w:sz w:val="32"/>
          <w:szCs w:val="32"/>
        </w:rPr>
        <w:t>七、申报限制</w:t>
      </w:r>
    </w:p>
    <w:p>
      <w:pPr>
        <w:adjustRightInd w:val="0"/>
        <w:snapToGrid w:val="0"/>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（一）每个课题限报1名负责人，课题组核心成员（前3名成员）限报1项课题，课题组成员限参与2项课题。</w:t>
      </w:r>
    </w:p>
    <w:p>
      <w:pPr>
        <w:adjustRightInd w:val="0"/>
        <w:snapToGrid w:val="0"/>
        <w:spacing w:line="560" w:lineRule="exact"/>
        <w:ind w:firstLine="640" w:firstLineChars="200"/>
        <w:rPr>
          <w:rFonts w:eastAsia="仿宋_GB2312"/>
          <w:bCs/>
          <w:snapToGrid w:val="0"/>
          <w:kern w:val="0"/>
          <w:sz w:val="32"/>
          <w:szCs w:val="32"/>
        </w:rPr>
      </w:pPr>
      <w:r>
        <w:rPr>
          <w:rFonts w:eastAsia="仿宋_GB2312"/>
          <w:bCs/>
          <w:snapToGrid w:val="0"/>
          <w:kern w:val="0"/>
          <w:sz w:val="32"/>
          <w:szCs w:val="32"/>
        </w:rPr>
        <w:t>（二）承担国家、省教育科学规划课题被撤项未满三年，或承担市教育局立项各类科研课题被终止未满五年，或承担国家、省、市教育科学规划课题尚未结题，或已获全国、省教育科学规划课题推荐立项的，或同一课题在立项前已获得市级以上其他课题立项的，不接受参加本次申报。</w:t>
      </w:r>
    </w:p>
    <w:p>
      <w:pPr>
        <w:adjustRightInd w:val="0"/>
        <w:snapToGrid w:val="0"/>
        <w:spacing w:line="560" w:lineRule="exact"/>
        <w:ind w:firstLine="640" w:firstLineChars="200"/>
        <w:rPr>
          <w:rFonts w:eastAsia="黑体"/>
          <w:bCs/>
          <w:snapToGrid w:val="0"/>
          <w:kern w:val="0"/>
          <w:sz w:val="32"/>
          <w:szCs w:val="32"/>
        </w:rPr>
      </w:pPr>
      <w:r>
        <w:rPr>
          <w:rFonts w:eastAsia="黑体"/>
          <w:bCs/>
          <w:snapToGrid w:val="0"/>
          <w:kern w:val="0"/>
          <w:sz w:val="32"/>
          <w:szCs w:val="32"/>
        </w:rPr>
        <w:t>八、知识产权</w:t>
      </w:r>
    </w:p>
    <w:p>
      <w:pPr>
        <w:adjustRightInd w:val="0"/>
        <w:snapToGrid w:val="0"/>
        <w:spacing w:line="560" w:lineRule="exact"/>
        <w:ind w:firstLine="640" w:firstLineChars="200"/>
        <w:rPr>
          <w:rFonts w:eastAsia="仿宋_GB2312"/>
          <w:bCs/>
          <w:snapToGrid w:val="0"/>
          <w:kern w:val="0"/>
          <w:sz w:val="32"/>
          <w:szCs w:val="32"/>
          <w:highlight w:val="none"/>
        </w:rPr>
      </w:pPr>
      <w:r>
        <w:rPr>
          <w:rFonts w:eastAsia="仿宋_GB2312"/>
          <w:bCs/>
          <w:snapToGrid w:val="0"/>
          <w:kern w:val="0"/>
          <w:sz w:val="32"/>
          <w:szCs w:val="32"/>
          <w:highlight w:val="none"/>
        </w:rPr>
        <w:t>课题负责人应对申请书各项内容的真实性、知识产权没有争议做出承诺，课题负责人遇到离岗并无法坚持课题研究的情况应及时办理变更手续等。</w:t>
      </w:r>
    </w:p>
    <w:p>
      <w:pPr>
        <w:adjustRightInd w:val="0"/>
        <w:snapToGrid w:val="0"/>
        <w:spacing w:line="560" w:lineRule="exact"/>
        <w:ind w:firstLine="640" w:firstLineChars="200"/>
        <w:rPr>
          <w:rFonts w:eastAsia="黑体"/>
          <w:bCs/>
          <w:snapToGrid w:val="0"/>
          <w:kern w:val="0"/>
          <w:sz w:val="32"/>
          <w:szCs w:val="32"/>
        </w:rPr>
      </w:pPr>
      <w:r>
        <w:rPr>
          <w:rFonts w:eastAsia="黑体"/>
          <w:bCs/>
          <w:snapToGrid w:val="0"/>
          <w:kern w:val="0"/>
          <w:sz w:val="32"/>
          <w:szCs w:val="32"/>
        </w:rPr>
        <w:t>九、课题承担单位审查</w:t>
      </w:r>
    </w:p>
    <w:p>
      <w:pPr>
        <w:adjustRightInd w:val="0"/>
        <w:snapToGrid w:val="0"/>
        <w:spacing w:line="560" w:lineRule="exact"/>
        <w:ind w:firstLine="640" w:firstLineChars="200"/>
        <w:rPr>
          <w:rFonts w:eastAsia="仿宋_GB2312"/>
          <w:bCs/>
          <w:snapToGrid w:val="0"/>
          <w:kern w:val="0"/>
          <w:sz w:val="32"/>
          <w:szCs w:val="32"/>
          <w:highlight w:val="none"/>
        </w:rPr>
      </w:pPr>
      <w:r>
        <w:rPr>
          <w:rFonts w:eastAsia="仿宋_GB2312"/>
          <w:bCs/>
          <w:snapToGrid w:val="0"/>
          <w:kern w:val="0"/>
          <w:sz w:val="32"/>
          <w:szCs w:val="32"/>
          <w:highlight w:val="none"/>
        </w:rPr>
        <w:t>课题承担单位应对上述申报条件符合情况逐一审查，并签署意见，为课题组提供相应的研究条件，保证课题研究正常开展。</w:t>
      </w:r>
    </w:p>
    <w:p>
      <w:pPr>
        <w:adjustRightInd w:val="0"/>
        <w:snapToGrid w:val="0"/>
        <w:spacing w:line="560" w:lineRule="exact"/>
        <w:rPr>
          <w:rFonts w:eastAsia="仿宋_GB2312"/>
          <w:bCs/>
          <w:snapToGrid w:val="0"/>
          <w:kern w:val="0"/>
          <w:sz w:val="32"/>
          <w:szCs w:val="32"/>
        </w:rPr>
      </w:pPr>
    </w:p>
    <w:sectPr>
      <w:pgSz w:w="11906" w:h="16838"/>
      <w:pgMar w:top="1928" w:right="1474" w:bottom="1928" w:left="1474"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4NjM4NjE2MzIzOTIyOWJkZTBjYTQ5ZTBlZmY1ZWEifQ=="/>
  </w:docVars>
  <w:rsids>
    <w:rsidRoot w:val="003E0DFA"/>
    <w:rsid w:val="00094570"/>
    <w:rsid w:val="0015225A"/>
    <w:rsid w:val="003E0DFA"/>
    <w:rsid w:val="00410E88"/>
    <w:rsid w:val="006870F0"/>
    <w:rsid w:val="00706DF6"/>
    <w:rsid w:val="007A1094"/>
    <w:rsid w:val="008928DF"/>
    <w:rsid w:val="00A33538"/>
    <w:rsid w:val="00B237E5"/>
    <w:rsid w:val="00CD5FA9"/>
    <w:rsid w:val="00CE7348"/>
    <w:rsid w:val="00E0497E"/>
    <w:rsid w:val="12015E95"/>
    <w:rsid w:val="12EC05E2"/>
    <w:rsid w:val="1EBB6C6C"/>
    <w:rsid w:val="26775F0D"/>
    <w:rsid w:val="2AEB2687"/>
    <w:rsid w:val="32C034EB"/>
    <w:rsid w:val="38FC4E18"/>
    <w:rsid w:val="3E3F4A01"/>
    <w:rsid w:val="3F5D248E"/>
    <w:rsid w:val="41EB6E4C"/>
    <w:rsid w:val="439D5F62"/>
    <w:rsid w:val="53514ABF"/>
    <w:rsid w:val="5EDF3CD6"/>
    <w:rsid w:val="5EF5342E"/>
    <w:rsid w:val="700759DE"/>
    <w:rsid w:val="78262D42"/>
    <w:rsid w:val="792C5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1162</Words>
  <Characters>1167</Characters>
  <Lines>29</Lines>
  <Paragraphs>24</Paragraphs>
  <TotalTime>139</TotalTime>
  <ScaleCrop>false</ScaleCrop>
  <LinksUpToDate>false</LinksUpToDate>
  <CharactersWithSpaces>1167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2023-03-27T04:51:00Z</dcterms:created>
  <dc:creator>李建平</dc:creator>
  <cp:lastModifiedBy>MENG XI （Alan）</cp:lastModifiedBy>
  <dcterms:modified xsi:type="dcterms:W3CDTF">2023-04-17T07:35:04Z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1EC21D33274341CB91DF793F8D25CAE2_12</vt:lpwstr>
  </property>
</Properties>
</file>